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4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tbl>
      <w:tblPr>
        <w:tblStyle w:val="3"/>
        <w:tblpPr w:leftFromText="180" w:rightFromText="180" w:vertAnchor="text" w:horzAnchor="page" w:tblpX="1335" w:tblpY="164"/>
        <w:tblOverlap w:val="never"/>
        <w:tblW w:w="950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744"/>
        <w:gridCol w:w="744"/>
        <w:gridCol w:w="744"/>
        <w:gridCol w:w="744"/>
        <w:gridCol w:w="1454"/>
        <w:gridCol w:w="3585"/>
        <w:gridCol w:w="7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50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2024年春季学期学生家庭经济困难情况统计表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突发家庭经济困难情况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spacing w:line="360" w:lineRule="auto"/>
        <w:ind w:right="1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YWNmYWYxZjFhMzdhYjVkZDc3MWE4MzZkYmQwMjMifQ=="/>
  </w:docVars>
  <w:rsids>
    <w:rsidRoot w:val="00000000"/>
    <w:rsid w:val="178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2024-07-05T02:31:51Z</dcterms:created>
  <dc:creator>Administrator</dc:creator>
  <cp:lastModifiedBy>没有钱开会员了</cp:lastModifiedBy>
  <dcterms:modified xsi:type="dcterms:W3CDTF">2024-07-05T02:32:12Z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6D9CDE12047742BF9E467E451308B07F_12</vt:lpwstr>
  </property>
</Properties>
</file>