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ascii="Times New Roman" w:hAnsi="Times New Roman" w:eastAsia="黑体"/>
        </w:rPr>
        <w:t>1</w:t>
      </w:r>
    </w:p>
    <w:p>
      <w:pPr>
        <w:pStyle w:val="2"/>
        <w:spacing w:line="560" w:lineRule="exact"/>
        <w:ind w:firstLine="0"/>
        <w:rPr>
          <w:rFonts w:ascii="黑体" w:hAnsi="黑体" w:eastAsia="黑体"/>
        </w:rPr>
      </w:pPr>
    </w:p>
    <w:p>
      <w:pPr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结题材料清单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</w:rPr>
      </w:pP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1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申报结题正式公文。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2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结题汇总表。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3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结题申请表。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4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立项申请书。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5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开题报告。格式规范，应有专家评议意见和专家签名。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6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中期检查报告。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7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研究报告。格式规范，不少于</w:t>
      </w:r>
      <w:r>
        <w:rPr>
          <w:rFonts w:hint="eastAsia" w:ascii="Times New Roman" w:hAnsi="Times New Roman" w:eastAsia="仿宋"/>
          <w:szCs w:val="32"/>
          <w:lang w:val="en-US" w:eastAsia="zh-CN"/>
        </w:rPr>
        <w:t>1</w:t>
      </w:r>
      <w:r>
        <w:rPr>
          <w:rFonts w:hint="eastAsia" w:ascii="仿宋" w:hAnsi="仿宋" w:eastAsia="仿宋"/>
          <w:szCs w:val="32"/>
        </w:rPr>
        <w:t>万字。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color w:val="000000"/>
          <w:szCs w:val="32"/>
        </w:rPr>
      </w:pPr>
      <w:r>
        <w:rPr>
          <w:rFonts w:hint="eastAsia" w:ascii="Times New Roman" w:hAnsi="Times New Roman" w:eastAsia="仿宋"/>
          <w:szCs w:val="32"/>
        </w:rPr>
        <w:t>8</w:t>
      </w:r>
      <w:r>
        <w:rPr>
          <w:rFonts w:hint="default" w:ascii="仿宋" w:hAnsi="仿宋" w:eastAsia="仿宋"/>
          <w:szCs w:val="32"/>
          <w:lang w:val="en"/>
        </w:rPr>
        <w:t>.</w:t>
      </w:r>
      <w:r>
        <w:rPr>
          <w:rFonts w:hint="eastAsia" w:ascii="仿宋" w:hAnsi="仿宋" w:eastAsia="仿宋"/>
          <w:szCs w:val="32"/>
        </w:rPr>
        <w:t>研究成果佐证材料。每个项目提交的研究成果佐证材料不超过</w:t>
      </w:r>
      <w:r>
        <w:rPr>
          <w:rFonts w:hint="eastAsia" w:ascii="Times New Roman" w:hAnsi="Times New Roman" w:eastAsia="仿宋"/>
          <w:szCs w:val="32"/>
        </w:rPr>
        <w:t>5</w:t>
      </w:r>
      <w:r>
        <w:rPr>
          <w:rFonts w:hint="eastAsia" w:ascii="仿宋" w:hAnsi="仿宋" w:eastAsia="仿宋"/>
          <w:szCs w:val="32"/>
        </w:rPr>
        <w:t>个，单个材料不超过</w:t>
      </w:r>
      <w:r>
        <w:rPr>
          <w:rFonts w:hint="eastAsia" w:ascii="Times New Roman" w:hAnsi="Times New Roman" w:eastAsia="仿宋"/>
          <w:szCs w:val="32"/>
        </w:rPr>
        <w:t>100</w:t>
      </w:r>
      <w:r>
        <w:rPr>
          <w:rFonts w:hint="eastAsia" w:ascii="仿宋" w:hAnsi="仿宋" w:eastAsia="仿宋"/>
          <w:szCs w:val="32"/>
        </w:rPr>
        <w:t>MB。佐证材料须与项目研究主题密切相关，请勿提交与</w:t>
      </w:r>
      <w:r>
        <w:rPr>
          <w:rFonts w:ascii="仿宋" w:hAnsi="仿宋" w:eastAsia="仿宋"/>
          <w:szCs w:val="32"/>
        </w:rPr>
        <w:t>项目研究</w:t>
      </w:r>
      <w:r>
        <w:rPr>
          <w:rFonts w:hint="eastAsia" w:ascii="仿宋" w:hAnsi="仿宋" w:eastAsia="仿宋"/>
          <w:szCs w:val="32"/>
        </w:rPr>
        <w:t>无关</w:t>
      </w:r>
      <w:r>
        <w:rPr>
          <w:rFonts w:ascii="仿宋" w:hAnsi="仿宋" w:eastAsia="仿宋"/>
          <w:szCs w:val="32"/>
        </w:rPr>
        <w:t>或关联度</w:t>
      </w:r>
      <w:r>
        <w:rPr>
          <w:rFonts w:hint="eastAsia" w:ascii="仿宋" w:hAnsi="仿宋" w:eastAsia="仿宋"/>
          <w:szCs w:val="32"/>
        </w:rPr>
        <w:t>低</w:t>
      </w:r>
      <w:r>
        <w:rPr>
          <w:rFonts w:ascii="仿宋" w:hAnsi="仿宋" w:eastAsia="仿宋"/>
          <w:szCs w:val="32"/>
        </w:rPr>
        <w:t>的材料</w:t>
      </w:r>
      <w:r>
        <w:rPr>
          <w:rFonts w:hint="eastAsia" w:ascii="仿宋" w:hAnsi="仿宋" w:eastAsia="仿宋"/>
          <w:szCs w:val="32"/>
        </w:rPr>
        <w:t>。所提交公开发表的论文须标注“广西职业教育教学改革研究项目（项目编号）+《项目名称》”，</w:t>
      </w:r>
      <w:r>
        <w:rPr>
          <w:rFonts w:hint="eastAsia" w:ascii="仿宋" w:hAnsi="仿宋" w:eastAsia="仿宋"/>
          <w:color w:val="000000"/>
          <w:szCs w:val="32"/>
        </w:rPr>
        <w:t>同时，提供该论文在“中国知网”或“维普资讯”或“万方数据库”的检索链接。</w:t>
      </w:r>
      <w:r>
        <w:rPr>
          <w:rFonts w:hint="eastAsia" w:ascii="仿宋" w:hAnsi="仿宋" w:eastAsia="仿宋"/>
          <w:b/>
          <w:color w:val="000000"/>
          <w:szCs w:val="32"/>
        </w:rPr>
        <w:t>不能在上述数据库检索的论文，视为提供的结题材料不真实，</w:t>
      </w:r>
      <w:r>
        <w:rPr>
          <w:rFonts w:hint="eastAsia" w:ascii="仿宋" w:hAnsi="仿宋" w:eastAsia="仿宋"/>
          <w:b w:val="0"/>
          <w:bCs/>
          <w:color w:val="000000"/>
          <w:szCs w:val="32"/>
          <w:lang w:eastAsia="zh-CN"/>
        </w:rPr>
        <w:t>将</w:t>
      </w:r>
      <w:r>
        <w:rPr>
          <w:rFonts w:hint="eastAsia" w:ascii="仿宋" w:hAnsi="仿宋" w:eastAsia="仿宋"/>
          <w:color w:val="000000"/>
          <w:szCs w:val="32"/>
        </w:rPr>
        <w:t>根据《广西职业教育教学改革研究项目管理办法》（桂教规范〔</w:t>
      </w:r>
      <w:r>
        <w:rPr>
          <w:rFonts w:hint="eastAsia" w:ascii="Times New Roman" w:hAnsi="Times New Roman" w:eastAsia="仿宋"/>
          <w:color w:val="000000"/>
          <w:szCs w:val="32"/>
        </w:rPr>
        <w:t>202</w:t>
      </w:r>
      <w:r>
        <w:rPr>
          <w:rFonts w:ascii="Times New Roman" w:hAnsi="Times New Roman" w:eastAsia="仿宋"/>
          <w:color w:val="000000"/>
          <w:szCs w:val="32"/>
        </w:rPr>
        <w:t>2</w:t>
      </w:r>
      <w:r>
        <w:rPr>
          <w:rFonts w:hint="eastAsia" w:ascii="仿宋" w:hAnsi="仿宋" w:eastAsia="仿宋"/>
          <w:color w:val="000000"/>
          <w:szCs w:val="32"/>
        </w:rPr>
        <w:t>〕</w:t>
      </w:r>
      <w:r>
        <w:rPr>
          <w:rFonts w:hint="eastAsia" w:ascii="Times New Roman" w:hAnsi="Times New Roman" w:eastAsia="仿宋"/>
          <w:color w:val="000000"/>
          <w:szCs w:val="32"/>
        </w:rPr>
        <w:t>1</w:t>
      </w:r>
      <w:r>
        <w:rPr>
          <w:rFonts w:ascii="Times New Roman" w:hAnsi="Times New Roman" w:eastAsia="仿宋"/>
          <w:color w:val="000000"/>
          <w:szCs w:val="32"/>
        </w:rPr>
        <w:t>7</w:t>
      </w:r>
      <w:r>
        <w:rPr>
          <w:rFonts w:ascii="仿宋" w:hAnsi="仿宋" w:eastAsia="仿宋"/>
          <w:color w:val="000000"/>
          <w:szCs w:val="32"/>
        </w:rPr>
        <w:t>号</w:t>
      </w:r>
      <w:r>
        <w:rPr>
          <w:rFonts w:hint="eastAsia" w:ascii="仿宋" w:hAnsi="仿宋" w:eastAsia="仿宋"/>
          <w:color w:val="000000"/>
          <w:szCs w:val="32"/>
        </w:rPr>
        <w:t>）规定，在下一年度减少项目所在单位申报数，并予以通报。</w:t>
      </w:r>
    </w:p>
    <w:p>
      <w:pPr>
        <w:pStyle w:val="2"/>
        <w:spacing w:line="54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以上</w:t>
      </w:r>
      <w:r>
        <w:rPr>
          <w:rFonts w:ascii="仿宋" w:hAnsi="仿宋" w:eastAsia="仿宋"/>
          <w:szCs w:val="32"/>
        </w:rPr>
        <w:t>材料须经项目单位审核，</w:t>
      </w:r>
      <w:r>
        <w:rPr>
          <w:rFonts w:hint="eastAsia" w:ascii="仿宋" w:hAnsi="仿宋" w:eastAsia="仿宋"/>
          <w:szCs w:val="32"/>
        </w:rPr>
        <w:t>材料</w:t>
      </w:r>
      <w:r>
        <w:rPr>
          <w:rFonts w:hint="eastAsia" w:ascii="Times New Roman" w:hAnsi="Times New Roman" w:eastAsia="仿宋"/>
          <w:szCs w:val="32"/>
        </w:rPr>
        <w:t>1</w:t>
      </w:r>
      <w:r>
        <w:rPr>
          <w:rFonts w:hint="eastAsia" w:ascii="仿宋" w:hAnsi="仿宋" w:eastAsia="仿宋"/>
          <w:szCs w:val="32"/>
        </w:rPr>
        <w:t>、</w:t>
      </w:r>
      <w:r>
        <w:rPr>
          <w:rFonts w:hint="eastAsia" w:ascii="Times New Roman" w:hAnsi="Times New Roman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由项目单位盖章，一个单位一份；材料</w:t>
      </w:r>
      <w:r>
        <w:rPr>
          <w:rFonts w:hint="eastAsia" w:ascii="Times New Roman" w:hAnsi="Times New Roman" w:eastAsia="仿宋"/>
          <w:szCs w:val="32"/>
        </w:rPr>
        <w:t>3</w:t>
      </w:r>
      <w:r>
        <w:rPr>
          <w:rFonts w:hint="eastAsia" w:ascii="仿宋" w:hAnsi="仿宋" w:eastAsia="仿宋"/>
          <w:szCs w:val="32"/>
        </w:rPr>
        <w:t>—</w:t>
      </w:r>
      <w:r>
        <w:rPr>
          <w:rFonts w:hint="eastAsia" w:ascii="Times New Roman" w:hAnsi="Times New Roman" w:eastAsia="仿宋"/>
          <w:szCs w:val="32"/>
        </w:rPr>
        <w:t>8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每</w:t>
      </w:r>
      <w:r>
        <w:rPr>
          <w:rFonts w:hint="eastAsia" w:ascii="仿宋" w:hAnsi="仿宋" w:eastAsia="仿宋"/>
          <w:szCs w:val="32"/>
        </w:rPr>
        <w:t>个</w:t>
      </w:r>
      <w:r>
        <w:rPr>
          <w:rFonts w:ascii="仿宋" w:hAnsi="仿宋" w:eastAsia="仿宋"/>
          <w:szCs w:val="32"/>
        </w:rPr>
        <w:t>项目</w:t>
      </w:r>
      <w:r>
        <w:rPr>
          <w:rFonts w:hint="eastAsia" w:ascii="Times New Roman" w:hAnsi="Times New Roman" w:eastAsia="仿宋"/>
          <w:szCs w:val="32"/>
          <w:lang w:val="en-US" w:eastAsia="zh-CN"/>
        </w:rPr>
        <w:t>1</w:t>
      </w:r>
      <w:r>
        <w:rPr>
          <w:rFonts w:ascii="仿宋" w:hAnsi="仿宋" w:eastAsia="仿宋"/>
          <w:szCs w:val="32"/>
        </w:rPr>
        <w:t>份。</w:t>
      </w:r>
    </w:p>
    <w:p/>
    <w:p>
      <w:pPr>
        <w:pStyle w:val="2"/>
        <w:spacing w:line="560" w:lineRule="exact"/>
        <w:ind w:firstLine="0"/>
        <w:rPr>
          <w:rFonts w:ascii="黑体" w:hAnsi="黑体" w:eastAsia="黑体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</w:p>
    <w:p>
      <w:pPr>
        <w:pStyle w:val="2"/>
        <w:spacing w:line="560" w:lineRule="exact"/>
        <w:ind w:firstLine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Times New Roman" w:hAnsi="Times New Roman" w:eastAsia="黑体"/>
        </w:rPr>
        <w:t>2</w:t>
      </w:r>
    </w:p>
    <w:p>
      <w:pPr>
        <w:pStyle w:val="2"/>
        <w:spacing w:line="560" w:lineRule="exact"/>
        <w:ind w:firstLine="0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pStyle w:val="2"/>
        <w:spacing w:line="560" w:lineRule="exact"/>
        <w:ind w:firstLine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广西职业教育教学改革立项项目结题汇总表</w:t>
      </w:r>
    </w:p>
    <w:p>
      <w:pPr>
        <w:pStyle w:val="2"/>
        <w:spacing w:line="560" w:lineRule="exact"/>
        <w:ind w:firstLine="0"/>
        <w:jc w:val="center"/>
        <w:rPr>
          <w:rFonts w:eastAsia="方正小标宋简体"/>
          <w:sz w:val="24"/>
        </w:rPr>
      </w:pPr>
    </w:p>
    <w:p>
      <w:pPr>
        <w:pStyle w:val="2"/>
        <w:spacing w:line="560" w:lineRule="exact"/>
        <w:ind w:left="-359" w:leftChars="-171" w:firstLine="651" w:firstLineChars="31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申报学校：</w:t>
      </w:r>
      <w:r>
        <w:rPr>
          <w:rFonts w:ascii="宋体" w:hAnsi="宋体" w:eastAsia="宋体"/>
          <w:sz w:val="21"/>
          <w:szCs w:val="21"/>
        </w:rPr>
        <w:t xml:space="preserve">                </w:t>
      </w:r>
      <w:r>
        <w:rPr>
          <w:rFonts w:hint="eastAsia" w:ascii="宋体" w:hAnsi="宋体" w:eastAsia="宋体"/>
          <w:snapToGrid w:val="0"/>
          <w:kern w:val="0"/>
          <w:sz w:val="21"/>
          <w:szCs w:val="21"/>
        </w:rPr>
        <w:t>（盖章）</w:t>
      </w:r>
      <w:r>
        <w:rPr>
          <w:rFonts w:ascii="宋体" w:hAnsi="宋体" w:eastAsia="宋体"/>
          <w:snapToGrid w:val="0"/>
          <w:kern w:val="0"/>
          <w:sz w:val="21"/>
          <w:szCs w:val="21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填表人：</w:t>
      </w:r>
      <w:r>
        <w:rPr>
          <w:rFonts w:ascii="宋体" w:hAnsi="宋体" w:eastAsia="宋体"/>
          <w:sz w:val="21"/>
          <w:szCs w:val="21"/>
        </w:rPr>
        <w:t xml:space="preserve">            </w:t>
      </w:r>
      <w:r>
        <w:rPr>
          <w:rFonts w:hint="eastAsia" w:ascii="宋体" w:hAnsi="宋体" w:eastAsia="宋体"/>
          <w:sz w:val="21"/>
          <w:szCs w:val="21"/>
        </w:rPr>
        <w:t>联系电话：</w:t>
      </w:r>
    </w:p>
    <w:tbl>
      <w:tblPr>
        <w:tblStyle w:val="6"/>
        <w:tblW w:w="14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57"/>
        <w:gridCol w:w="1134"/>
        <w:gridCol w:w="1216"/>
        <w:gridCol w:w="2439"/>
        <w:gridCol w:w="1121"/>
        <w:gridCol w:w="2155"/>
        <w:gridCol w:w="1635"/>
        <w:gridCol w:w="193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项目单位</w:t>
            </w:r>
          </w:p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（学校）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项目级别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项目</w:t>
            </w:r>
          </w:p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组成员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spacing w:line="360" w:lineRule="exact"/>
        <w:ind w:left="735" w:hanging="735" w:hangingChars="350"/>
        <w:rPr>
          <w:rFonts w:ascii="宋体" w:hAnsi="宋体" w:eastAsia="宋体"/>
          <w:sz w:val="21"/>
          <w:szCs w:val="21"/>
        </w:rPr>
      </w:pPr>
    </w:p>
    <w:p>
      <w:pPr>
        <w:pStyle w:val="2"/>
        <w:spacing w:line="320" w:lineRule="exact"/>
        <w:ind w:left="630" w:hanging="630" w:hanging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Times New Roman" w:hAnsi="Times New Roman" w:eastAsia="宋体"/>
          <w:sz w:val="21"/>
          <w:szCs w:val="21"/>
        </w:rPr>
        <w:t>1</w:t>
      </w:r>
      <w:r>
        <w:rPr>
          <w:rFonts w:ascii="宋体" w:hAnsi="宋体" w:eastAsia="宋体"/>
          <w:sz w:val="21"/>
          <w:szCs w:val="21"/>
        </w:rPr>
        <w:t>.项目级别：填写重点、一般。</w:t>
      </w:r>
    </w:p>
    <w:p>
      <w:pPr>
        <w:pStyle w:val="2"/>
        <w:spacing w:line="320" w:lineRule="exact"/>
        <w:ind w:left="630" w:leftChars="200" w:hanging="210" w:hangingChars="100"/>
        <w:rPr>
          <w:rFonts w:ascii="宋体" w:hAnsi="宋体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t>.项目组成员之间用“、”间隔，请务必认真核对项目单位（学校）、项目编号、项目类型、项目名称、项目负责人和项目组成员等信息。</w:t>
      </w:r>
    </w:p>
    <w:p>
      <w:pPr>
        <w:pStyle w:val="2"/>
        <w:spacing w:line="320" w:lineRule="exact"/>
        <w:ind w:left="630" w:leftChars="200" w:hanging="210" w:hangingChars="100"/>
        <w:rPr>
          <w:rFonts w:ascii="宋体" w:hAnsi="宋体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.项目起止时间是指</w:t>
      </w:r>
      <w:r>
        <w:rPr>
          <w:rFonts w:hint="eastAsia" w:ascii="宋体" w:hAnsi="宋体" w:eastAsia="宋体"/>
          <w:sz w:val="21"/>
          <w:szCs w:val="21"/>
        </w:rPr>
        <w:t>项目立项</w:t>
      </w:r>
      <w:r>
        <w:rPr>
          <w:rFonts w:ascii="宋体" w:hAnsi="宋体" w:eastAsia="宋体"/>
          <w:sz w:val="21"/>
          <w:szCs w:val="21"/>
        </w:rPr>
        <w:t>年月</w:t>
      </w:r>
      <w:r>
        <w:rPr>
          <w:rFonts w:hint="eastAsia" w:ascii="宋体" w:hAnsi="宋体" w:eastAsia="宋体"/>
          <w:sz w:val="21"/>
          <w:szCs w:val="21"/>
        </w:rPr>
        <w:t>（以</w:t>
      </w:r>
      <w:r>
        <w:rPr>
          <w:rFonts w:ascii="宋体" w:hAnsi="宋体" w:eastAsia="宋体"/>
          <w:sz w:val="21"/>
          <w:szCs w:val="21"/>
        </w:rPr>
        <w:t>文件为准</w:t>
      </w:r>
      <w:r>
        <w:rPr>
          <w:rFonts w:hint="eastAsia" w:ascii="宋体" w:hAnsi="宋体" w:eastAsia="宋体"/>
          <w:sz w:val="21"/>
          <w:szCs w:val="21"/>
        </w:rPr>
        <w:t>）</w:t>
      </w:r>
      <w:r>
        <w:rPr>
          <w:rFonts w:ascii="宋体" w:hAnsi="宋体" w:eastAsia="宋体"/>
          <w:sz w:val="21"/>
          <w:szCs w:val="21"/>
        </w:rPr>
        <w:t>至实际完成年月，填写格式示例：</w:t>
      </w:r>
      <w:r>
        <w:rPr>
          <w:rFonts w:ascii="Times New Roman" w:hAnsi="Times New Roman" w:eastAsia="宋体"/>
          <w:sz w:val="21"/>
          <w:szCs w:val="21"/>
        </w:rPr>
        <w:t>2018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ascii="Times New Roman" w:hAnsi="Times New Roman" w:eastAsia="宋体"/>
          <w:sz w:val="21"/>
          <w:szCs w:val="21"/>
        </w:rPr>
        <w:t>07</w:t>
      </w:r>
      <w:r>
        <w:rPr>
          <w:rFonts w:ascii="宋体" w:hAnsi="宋体" w:eastAsia="宋体"/>
          <w:sz w:val="21"/>
          <w:szCs w:val="21"/>
        </w:rPr>
        <w:t>—</w:t>
      </w:r>
      <w:r>
        <w:rPr>
          <w:rFonts w:ascii="Times New Roman" w:hAnsi="Times New Roman" w:eastAsia="宋体"/>
          <w:sz w:val="21"/>
          <w:szCs w:val="21"/>
        </w:rPr>
        <w:t>2021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ascii="Times New Roman" w:hAnsi="Times New Roman" w:eastAsia="宋体"/>
          <w:sz w:val="21"/>
          <w:szCs w:val="21"/>
        </w:rPr>
        <w:t>12</w:t>
      </w:r>
      <w:r>
        <w:rPr>
          <w:rFonts w:ascii="宋体" w:hAnsi="宋体" w:eastAsia="宋体"/>
          <w:sz w:val="21"/>
          <w:szCs w:val="21"/>
        </w:rPr>
        <w:t>。</w:t>
      </w:r>
    </w:p>
    <w:p>
      <w:pPr>
        <w:pStyle w:val="2"/>
        <w:spacing w:line="320" w:lineRule="exact"/>
        <w:ind w:left="630" w:leftChars="200" w:hanging="210" w:hangingChars="100"/>
      </w:pPr>
      <w:r>
        <w:rPr>
          <w:rFonts w:ascii="Times New Roman" w:hAnsi="Times New Roman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.成果类型：指项目研究报告、系列课程与教材、实验实践实训基地、教学管理制度、人才培养方案、项目实践报告、教学软件、论文、专著等。</w:t>
      </w:r>
    </w:p>
    <w:p>
      <w:pPr>
        <w:pStyle w:val="2"/>
        <w:spacing w:line="560" w:lineRule="exact"/>
        <w:ind w:firstLine="0"/>
        <w:rPr>
          <w:rFonts w:hint="eastAsia"/>
        </w:rPr>
        <w:sectPr>
          <w:pgSz w:w="16838" w:h="11906" w:orient="landscape"/>
          <w:pgMar w:top="1587" w:right="2098" w:bottom="1474" w:left="1984" w:header="851" w:footer="1559" w:gutter="0"/>
          <w:cols w:space="720" w:num="1"/>
          <w:rtlGutter w:val="0"/>
          <w:docGrid w:linePitch="312" w:charSpace="0"/>
        </w:sectPr>
      </w:pPr>
    </w:p>
    <w:p>
      <w:pPr>
        <w:pStyle w:val="2"/>
        <w:spacing w:line="560" w:lineRule="exact"/>
        <w:ind w:firstLine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Times New Roman" w:hAnsi="Times New Roman" w:eastAsia="黑体"/>
        </w:rPr>
        <w:t>3</w:t>
      </w:r>
    </w:p>
    <w:tbl>
      <w:tblPr>
        <w:tblStyle w:val="6"/>
        <w:tblpPr w:leftFromText="180" w:rightFromText="180" w:vertAnchor="text" w:horzAnchor="margin" w:tblpXSpec="right" w:tblpY="134"/>
        <w:tblW w:w="3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项目编号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47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</w:tbl>
    <w:p>
      <w:pPr>
        <w:spacing w:line="560" w:lineRule="exact"/>
      </w:pPr>
    </w:p>
    <w:p>
      <w:pPr>
        <w:spacing w:line="560" w:lineRule="exact"/>
        <w:jc w:val="center"/>
        <w:rPr>
          <w:rFonts w:ascii="方正小标宋简体" w:eastAsia="方正小标宋简体"/>
          <w:spacing w:val="40"/>
          <w:sz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pacing w:val="40"/>
          <w:sz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pacing w:val="40"/>
          <w:sz w:val="36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pacing w:val="10"/>
          <w:sz w:val="48"/>
          <w:szCs w:val="48"/>
        </w:rPr>
      </w:pPr>
      <w:r>
        <w:rPr>
          <w:rFonts w:hint="eastAsia" w:ascii="方正小标宋简体" w:hAnsi="仿宋" w:eastAsia="方正小标宋简体"/>
          <w:spacing w:val="40"/>
          <w:sz w:val="48"/>
          <w:szCs w:val="48"/>
        </w:rPr>
        <w:t>广西职业教育教学改革研究项目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pacing w:val="40"/>
          <w:sz w:val="48"/>
          <w:szCs w:val="48"/>
        </w:rPr>
      </w:pPr>
      <w:r>
        <w:rPr>
          <w:rFonts w:hint="eastAsia" w:ascii="方正小标宋简体" w:hAnsi="仿宋" w:eastAsia="方正小标宋简体"/>
          <w:spacing w:val="40"/>
          <w:sz w:val="48"/>
          <w:szCs w:val="48"/>
        </w:rPr>
        <w:t>结题申请表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</w:p>
    <w:p>
      <w:pPr>
        <w:spacing w:line="560" w:lineRule="exact"/>
        <w:jc w:val="center"/>
        <w:rPr>
          <w:rFonts w:ascii="方正小标宋简体" w:eastAsia="方正小标宋简体"/>
        </w:rPr>
      </w:pP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项目名称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pacing w:val="-2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项目负责人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承担单位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起止时间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鉴定方式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pacing w:val="-2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pacing w:val="-2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电子邮件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1132" w:firstLineChars="354"/>
        <w:rPr>
          <w:rFonts w:ascii="仿宋" w:hAnsi="仿宋" w:eastAsia="仿宋"/>
          <w:spacing w:val="-2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填报日期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jc w:val="center"/>
        <w:rPr>
          <w:rFonts w:ascii="仿宋" w:hAnsi="仿宋" w:eastAsia="仿宋"/>
          <w:spacing w:val="-8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pacing w:val="-8"/>
          <w:sz w:val="32"/>
          <w:szCs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广西壮族自治区教育厅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制</w:t>
      </w:r>
    </w:p>
    <w:p>
      <w:pPr>
        <w:spacing w:line="560" w:lineRule="exact"/>
        <w:jc w:val="center"/>
        <w:rPr>
          <w:rFonts w:ascii="仿宋_GB2312" w:eastAsia="仿宋_GB2312"/>
          <w:spacing w:val="-8"/>
          <w:sz w:val="44"/>
          <w:szCs w:val="44"/>
        </w:rPr>
        <w:sectPr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填表说明及注意事项</w:t>
      </w:r>
    </w:p>
    <w:p>
      <w:pPr>
        <w:spacing w:line="560" w:lineRule="exact"/>
        <w:ind w:firstLine="608" w:firstLineChars="200"/>
        <w:rPr>
          <w:rFonts w:ascii="仿宋" w:hAnsi="仿宋" w:eastAsia="仿宋"/>
          <w:spacing w:val="-8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一、填写此报告时，不要减少栏目、改变内容，内容简明扼要。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二、表中要求填写“职称”的栏目，要求填写职称全称，不能简单写“初级”“中级”“副高”或“正高”。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三、立项时间指自治区教育厅发文批准立项的时间。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四、鉴定方式填写“提交书面材料鉴定”或“现场会议鉴定”。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</w:rPr>
        <w:sectPr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五、项目级别：填写重点、一般。</w:t>
      </w:r>
    </w:p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一、基本情况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65"/>
        <w:gridCol w:w="298"/>
        <w:gridCol w:w="1792"/>
        <w:gridCol w:w="1751"/>
        <w:gridCol w:w="1781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5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成果类型</w:t>
            </w:r>
          </w:p>
        </w:tc>
        <w:tc>
          <w:tcPr>
            <w:tcW w:w="7650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□项目研究报告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□系列课程与教材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□实验实践教学基地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□教学管理制度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□人才培养方案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□项目实践报告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□教学软件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□论文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□专著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□其它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（注：请在相应成果复选框内打“√”，其他请具体说明）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3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项目负责人及项目组成员情况表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负责人情况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/职务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restart"/>
            <w:noWrap w:val="0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039" w:type="dxa"/>
            <w:gridSpan w:val="7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项目负责人（签名）：</w:t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 xml:space="preserve">                                                年      月      日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/>
          <w:bCs/>
          <w:sz w:val="28"/>
        </w:rPr>
        <w:sectPr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二、工作报告（</w:t>
      </w:r>
      <w:r>
        <w:rPr>
          <w:rFonts w:ascii="Times New Roman" w:hAnsi="Times New Roman" w:eastAsia="黑体"/>
          <w:bCs/>
          <w:sz w:val="30"/>
        </w:rPr>
        <w:t>1500</w:t>
      </w:r>
      <w:r>
        <w:rPr>
          <w:rFonts w:ascii="黑体" w:hAnsi="黑体" w:eastAsia="黑体"/>
          <w:bCs/>
          <w:sz w:val="30"/>
        </w:rPr>
        <w:t>字以内）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4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本项目主要的研究过程与活动；本项目的研究计划执行情况；项目研究变化情况；本项目研究中存在的问题与今后的研究设想。</w:t>
            </w: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  <w:sectPr>
          <w:pgSz w:w="11906" w:h="16838"/>
          <w:pgMar w:top="2098" w:right="1474" w:bottom="1984" w:left="1587" w:header="851" w:footer="1559" w:gutter="0"/>
          <w:cols w:space="720" w:num="1"/>
          <w:titlePg/>
          <w:rtlGutter w:val="0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三、研究成果（</w:t>
      </w:r>
      <w:r>
        <w:rPr>
          <w:rFonts w:ascii="Times New Roman" w:hAnsi="Times New Roman" w:eastAsia="黑体"/>
          <w:bCs/>
          <w:sz w:val="30"/>
        </w:rPr>
        <w:t>1500</w:t>
      </w:r>
      <w:r>
        <w:rPr>
          <w:rFonts w:ascii="黑体" w:hAnsi="黑体" w:eastAsia="黑体"/>
          <w:bCs/>
          <w:sz w:val="30"/>
        </w:rPr>
        <w:t>字以内）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简述项目成果的基本观点、主要内容及结论；特色与创新之处及本项目研究的突破性进展（理论上的新观点、实践中的新举措）。</w:t>
            </w:r>
          </w:p>
          <w:p>
            <w:pPr>
              <w:spacing w:line="48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085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  <w:sectPr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宋体" w:hAnsi="宋体"/>
          <w:bCs/>
          <w:sz w:val="24"/>
        </w:rPr>
      </w:pPr>
      <w:r>
        <w:rPr>
          <w:rFonts w:hint="eastAsia" w:ascii="黑体" w:hAnsi="黑体" w:eastAsia="黑体"/>
          <w:bCs/>
          <w:sz w:val="30"/>
        </w:rPr>
        <w:t>四、教改成效（</w:t>
      </w:r>
      <w:r>
        <w:rPr>
          <w:rFonts w:ascii="Times New Roman" w:hAnsi="Times New Roman" w:eastAsia="黑体"/>
          <w:bCs/>
          <w:sz w:val="30"/>
        </w:rPr>
        <w:t>1500</w:t>
      </w:r>
      <w:r>
        <w:rPr>
          <w:rFonts w:ascii="黑体" w:hAnsi="黑体" w:eastAsia="黑体"/>
          <w:bCs/>
          <w:sz w:val="30"/>
        </w:rPr>
        <w:t>字以内）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3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简述教改实践效果、成果的推广应用情况，成果的示范作用与评价等。</w:t>
            </w:r>
          </w:p>
          <w:p>
            <w:pPr>
              <w:spacing w:line="480" w:lineRule="exact"/>
              <w:ind w:firstLine="240" w:firstLine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/>
          <w:bCs/>
          <w:sz w:val="24"/>
        </w:rPr>
        <w:sectPr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五、成果目录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5" w:hRule="atLeast"/>
          <w:jc w:val="center"/>
        </w:trPr>
        <w:tc>
          <w:tcPr>
            <w:tcW w:w="8897" w:type="dxa"/>
            <w:noWrap w:val="0"/>
            <w:vAlign w:val="top"/>
          </w:tcPr>
          <w:p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研究报告、系列课程与教材、实验实践实训教学基地、教学管理制度、人才培养方案、项目实践报告、课件、微课、教学软件、论文*、编著专著等清单（论文需注明标题、刊物名称、发表卷期号，编著、专著需注明出版社、出版时间，同时提供“中国知网”或“维普资讯”或“万方数据库”的检索链接）。</w:t>
            </w: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before="120" w:beforeLines="50" w:after="120" w:afterLines="50" w:line="5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tabs>
          <w:tab w:val="left" w:pos="1463"/>
        </w:tabs>
        <w:ind w:firstLine="480" w:firstLineChars="200"/>
        <w:rPr>
          <w:rFonts w:ascii="黑体" w:hAnsi="黑体" w:eastAsia="黑体"/>
          <w:sz w:val="30"/>
        </w:rPr>
        <w:sectPr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  <w:r>
        <w:rPr>
          <w:rFonts w:hint="eastAsia" w:ascii="宋体" w:hAnsi="宋体"/>
          <w:bCs/>
          <w:color w:val="000000"/>
          <w:sz w:val="24"/>
        </w:rPr>
        <w:t>*论文应当提供在“中国知网”或“维普资讯”或“万方数据库”的检索链接。</w:t>
      </w:r>
      <w:r>
        <w:rPr>
          <w:rFonts w:hint="eastAsia" w:ascii="宋体" w:hAnsi="宋体"/>
          <w:b/>
          <w:bCs/>
          <w:color w:val="000000"/>
          <w:sz w:val="24"/>
        </w:rPr>
        <w:t>不能在上述任一数据库提供检索链接，或者所提供的检索链接无法检索到该论文，视为提供的结题材料不真实，</w:t>
      </w:r>
      <w:r>
        <w:rPr>
          <w:rFonts w:hint="eastAsia" w:ascii="宋体" w:hAnsi="宋体"/>
          <w:bCs/>
          <w:color w:val="000000"/>
          <w:sz w:val="24"/>
        </w:rPr>
        <w:t>根据《广西职业教育教学改革研究项目管理办法》（桂教规范〔</w:t>
      </w:r>
      <w:r>
        <w:rPr>
          <w:rFonts w:hint="eastAsia" w:ascii="Times New Roman" w:hAnsi="Times New Roman"/>
          <w:bCs/>
          <w:color w:val="000000"/>
          <w:sz w:val="24"/>
        </w:rPr>
        <w:t>202</w:t>
      </w:r>
      <w:r>
        <w:rPr>
          <w:rFonts w:ascii="Times New Roman" w:hAnsi="Times New Roman"/>
          <w:bCs/>
          <w:color w:val="000000"/>
          <w:sz w:val="24"/>
        </w:rPr>
        <w:t>2</w:t>
      </w:r>
      <w:r>
        <w:rPr>
          <w:rFonts w:hint="eastAsia" w:ascii="宋体" w:hAnsi="宋体"/>
          <w:bCs/>
          <w:color w:val="000000"/>
          <w:sz w:val="24"/>
        </w:rPr>
        <w:t>〕</w:t>
      </w:r>
      <w:r>
        <w:rPr>
          <w:rFonts w:hint="eastAsia" w:ascii="Times New Roman" w:hAnsi="Times New Roman"/>
          <w:bCs/>
          <w:color w:val="000000"/>
          <w:sz w:val="24"/>
        </w:rPr>
        <w:t>1</w:t>
      </w:r>
      <w:r>
        <w:rPr>
          <w:rFonts w:ascii="Times New Roman" w:hAnsi="Times New Roman"/>
          <w:bCs/>
          <w:color w:val="000000"/>
          <w:sz w:val="24"/>
        </w:rPr>
        <w:t>7</w:t>
      </w:r>
      <w:r>
        <w:rPr>
          <w:rFonts w:ascii="宋体" w:hAnsi="宋体"/>
          <w:bCs/>
          <w:color w:val="000000"/>
          <w:sz w:val="24"/>
        </w:rPr>
        <w:t>号</w:t>
      </w:r>
      <w:r>
        <w:rPr>
          <w:rFonts w:hint="eastAsia" w:ascii="宋体" w:hAnsi="宋体"/>
          <w:bCs/>
          <w:color w:val="000000"/>
          <w:sz w:val="24"/>
        </w:rPr>
        <w:t>）规定，在下一年度减少项目所在单位申报数，并予以通报。</w:t>
      </w:r>
      <w:r>
        <w:rPr>
          <w:rFonts w:ascii="黑体" w:hAnsi="黑体" w:eastAsia="黑体"/>
          <w:sz w:val="30"/>
        </w:rPr>
        <w:tab/>
      </w:r>
    </w:p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六、项目经费使用情况</w:t>
      </w:r>
    </w:p>
    <w:tbl>
      <w:tblPr>
        <w:tblStyle w:val="6"/>
        <w:tblpPr w:leftFromText="180" w:rightFromText="180" w:vertAnchor="text" w:tblpXSpec="center" w:tblpY="1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3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right="206" w:right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研究经费（万元）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right="206" w:rightChars="98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项目支出明细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375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988" w:type="dxa"/>
            <w:gridSpan w:val="2"/>
            <w:noWrap w:val="0"/>
            <w:vAlign w:val="center"/>
          </w:tcPr>
          <w:p>
            <w:pPr>
              <w:spacing w:after="120" w:afterLines="50" w:line="560" w:lineRule="exact"/>
              <w:ind w:firstLine="4320" w:firstLineChars="18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（财务部门盖章）：</w:t>
            </w:r>
          </w:p>
          <w:p>
            <w:pPr>
              <w:spacing w:after="120" w:afterLines="50" w:line="5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七、学校审核意见</w:t>
      </w: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8931" w:type="dxa"/>
            <w:noWrap w:val="0"/>
            <w:vAlign w:val="top"/>
          </w:tcPr>
          <w:p>
            <w:pPr>
              <w:spacing w:line="560" w:lineRule="exact"/>
              <w:ind w:firstLine="5212" w:firstLineChars="2172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ind w:firstLine="5212" w:firstLineChars="2172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after="120" w:afterLines="50" w:line="560" w:lineRule="exact"/>
              <w:ind w:firstLine="4320" w:firstLineChars="18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（盖章）</w:t>
            </w:r>
          </w:p>
          <w:p>
            <w:pPr>
              <w:spacing w:after="120" w:afterLines="50" w:line="5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  <w:sectPr>
          <w:pgSz w:w="11906" w:h="16838"/>
          <w:pgMar w:top="2098" w:right="1474" w:bottom="1984" w:left="1587" w:header="851" w:footer="1559" w:gutter="0"/>
          <w:cols w:space="720" w:num="1"/>
          <w:titlePg/>
          <w:rtlGutter w:val="0"/>
          <w:docGrid w:linePitch="312" w:charSpace="0"/>
        </w:sectPr>
      </w:pPr>
    </w:p>
    <w:p>
      <w:pPr>
        <w:spacing w:line="560" w:lineRule="exact"/>
        <w:ind w:firstLine="600" w:firstLineChars="200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八、广西职业教育发展研究中心审核意见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039" w:type="dxa"/>
            <w:noWrap w:val="0"/>
            <w:vAlign w:val="center"/>
          </w:tcPr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ind w:firstLine="4480" w:firstLineChars="2000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ind w:firstLine="4480" w:firstLineChars="2000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ind w:firstLine="4480" w:firstLineChars="2000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bCs/>
                <w:sz w:val="24"/>
              </w:rPr>
              <w:t>（盖章）</w:t>
            </w:r>
          </w:p>
          <w:p>
            <w:pPr>
              <w:spacing w:line="560" w:lineRule="exact"/>
              <w:rPr>
                <w:rFonts w:hAnsi="宋体"/>
                <w:spacing w:val="-8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　　　　　　　　　　　 年　　月　　日</w:t>
            </w:r>
          </w:p>
        </w:tc>
      </w:tr>
    </w:tbl>
    <w:p>
      <w:pPr>
        <w:spacing w:line="560" w:lineRule="exact"/>
        <w:ind w:firstLine="600" w:firstLineChars="200"/>
        <w:rPr>
          <w:rFonts w:ascii="楷体_GB2312" w:eastAsia="楷体_GB2312"/>
          <w:bCs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九、自治区教育厅审核意见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Ansi="宋体"/>
                <w:spacing w:val="-8"/>
                <w:sz w:val="24"/>
              </w:rPr>
            </w:pPr>
          </w:p>
          <w:p>
            <w:pPr>
              <w:tabs>
                <w:tab w:val="left" w:pos="2352"/>
              </w:tabs>
              <w:spacing w:line="56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ab/>
            </w:r>
          </w:p>
          <w:p>
            <w:pPr>
              <w:tabs>
                <w:tab w:val="left" w:pos="2352"/>
              </w:tabs>
              <w:spacing w:line="560" w:lineRule="exact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8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　　　</w:t>
            </w:r>
            <w:r>
              <w:rPr>
                <w:rFonts w:hint="eastAsia" w:ascii="宋体" w:hAnsi="宋体"/>
                <w:sz w:val="24"/>
              </w:rPr>
              <w:t>　　　　　　</w:t>
            </w:r>
            <w:r>
              <w:rPr>
                <w:rFonts w:ascii="宋体" w:hAnsi="宋体"/>
                <w:bCs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hAnsi="宋体"/>
                <w:spacing w:val="-8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　　年     月     日</w:t>
            </w:r>
          </w:p>
        </w:tc>
      </w:tr>
    </w:tbl>
    <w:p>
      <w:pPr>
        <w:spacing w:line="560" w:lineRule="exact"/>
      </w:pPr>
    </w:p>
    <w:p>
      <w:pPr>
        <w:spacing w:line="560" w:lineRule="exact"/>
      </w:pPr>
    </w:p>
    <w:p/>
    <w:sectPr>
      <w:pgSz w:w="11906" w:h="16838"/>
      <w:pgMar w:top="2098" w:right="1474" w:bottom="1984" w:left="1587" w:header="851" w:footer="1559" w:gutter="0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  <w:p>
    <w:pPr>
      <w:pStyle w:val="3"/>
      <w:adjustRightInd w:val="0"/>
      <w:ind w:right="210" w:rightChars="100"/>
      <w:jc w:val="right"/>
      <w:rPr>
        <w:rFonts w:ascii="仿宋" w:hAnsi="仿宋" w:eastAsia="仿宋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仿宋" w:hAnsi="仿宋"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jgyYjUxMWYyYmVkZjI3ZmNiZDdiZjljNjdmMDYifQ=="/>
  </w:docVars>
  <w:rsids>
    <w:rsidRoot w:val="00000000"/>
    <w:rsid w:val="09B12DCF"/>
    <w:rsid w:val="3EAB0813"/>
    <w:rsid w:val="75CD5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1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2032</Words>
  <Characters>2162</Characters>
  <Lines>0</Lines>
  <Paragraphs>0</Paragraphs>
  <TotalTime>1</TotalTime>
  <ScaleCrop>false</ScaleCrop>
  <LinksUpToDate>false</LinksUpToDate>
  <CharactersWithSpaces>2826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蓝豆</cp:lastModifiedBy>
  <dcterms:modified xsi:type="dcterms:W3CDTF">2023-05-30T00:35:23Z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B64EB7BD08B748EC9BBED65478F81663_13</vt:lpwstr>
  </property>
</Properties>
</file>